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8B95" w14:textId="77777777" w:rsidR="000F369F" w:rsidRPr="00A95203" w:rsidRDefault="000F369F" w:rsidP="000F369F">
      <w:pPr>
        <w:rPr>
          <w:rFonts w:ascii="Arial" w:hAnsi="Arial" w:cs="Arial"/>
          <w:sz w:val="20"/>
          <w:szCs w:val="20"/>
        </w:rPr>
      </w:pPr>
    </w:p>
    <w:p w14:paraId="3ADBC269" w14:textId="77777777" w:rsidR="00CA1586" w:rsidRPr="00A95203" w:rsidRDefault="00CA1586" w:rsidP="00CA1586">
      <w:pPr>
        <w:pStyle w:val="Title"/>
        <w:jc w:val="left"/>
        <w:outlineLvl w:val="0"/>
        <w:rPr>
          <w:rFonts w:ascii="Arial" w:hAnsi="Arial" w:cs="Arial"/>
          <w:sz w:val="20"/>
          <w:szCs w:val="20"/>
        </w:rPr>
      </w:pPr>
      <w:proofErr w:type="gramStart"/>
      <w:r w:rsidRPr="00A95203">
        <w:rPr>
          <w:rFonts w:ascii="Arial" w:hAnsi="Arial" w:cs="Arial"/>
          <w:sz w:val="20"/>
          <w:szCs w:val="20"/>
        </w:rPr>
        <w:t>ADDENDUM  B</w:t>
      </w:r>
      <w:proofErr w:type="gramEnd"/>
      <w:r w:rsidRPr="00A95203">
        <w:rPr>
          <w:rFonts w:ascii="Arial" w:hAnsi="Arial" w:cs="Arial"/>
          <w:sz w:val="20"/>
          <w:szCs w:val="20"/>
        </w:rPr>
        <w:t xml:space="preserve"> – </w:t>
      </w:r>
      <w:r w:rsidRPr="00A95203">
        <w:rPr>
          <w:rFonts w:ascii="Arial" w:hAnsi="Arial" w:cs="Arial"/>
          <w:sz w:val="20"/>
          <w:szCs w:val="20"/>
          <w:highlight w:val="yellow"/>
        </w:rPr>
        <w:t>INFORMATION ONLY – DO NOT PRINT</w:t>
      </w:r>
    </w:p>
    <w:p w14:paraId="671035DA" w14:textId="77777777" w:rsidR="00CA1586" w:rsidRPr="00A95203" w:rsidRDefault="00CA1586" w:rsidP="00CA1586">
      <w:pPr>
        <w:pStyle w:val="Title"/>
        <w:jc w:val="left"/>
        <w:outlineLvl w:val="0"/>
        <w:rPr>
          <w:rFonts w:ascii="Arial" w:hAnsi="Arial" w:cs="Arial"/>
          <w:sz w:val="12"/>
          <w:szCs w:val="12"/>
        </w:rPr>
      </w:pPr>
    </w:p>
    <w:p w14:paraId="73EEE234" w14:textId="77777777" w:rsidR="00CA1586" w:rsidRPr="00A95203" w:rsidRDefault="00CA1586" w:rsidP="00CA1586">
      <w:pPr>
        <w:pStyle w:val="Title"/>
        <w:jc w:val="left"/>
        <w:outlineLvl w:val="0"/>
        <w:rPr>
          <w:rFonts w:ascii="Arial" w:hAnsi="Arial" w:cs="Arial"/>
          <w:sz w:val="20"/>
          <w:szCs w:val="20"/>
        </w:rPr>
      </w:pPr>
      <w:r w:rsidRPr="00A95203">
        <w:rPr>
          <w:rFonts w:ascii="Arial" w:hAnsi="Arial" w:cs="Arial"/>
          <w:sz w:val="20"/>
          <w:szCs w:val="20"/>
        </w:rPr>
        <w:t>Financial Reporting Requirement Policy</w:t>
      </w:r>
    </w:p>
    <w:p w14:paraId="2E68E851" w14:textId="77777777" w:rsidR="00CA1586" w:rsidRPr="00A95203" w:rsidRDefault="00CA1586" w:rsidP="00CA1586">
      <w:pPr>
        <w:pStyle w:val="Title"/>
        <w:jc w:val="left"/>
        <w:outlineLvl w:val="0"/>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509"/>
        <w:gridCol w:w="4821"/>
      </w:tblGrid>
      <w:tr w:rsidR="00CA1586" w:rsidRPr="00A95203" w14:paraId="50F5B40B" w14:textId="77777777" w:rsidTr="008B5675">
        <w:tc>
          <w:tcPr>
            <w:tcW w:w="3078" w:type="dxa"/>
          </w:tcPr>
          <w:p w14:paraId="09A535FC" w14:textId="77777777" w:rsidR="00CA1586" w:rsidRPr="00A95203" w:rsidRDefault="00CA1586" w:rsidP="008B5675">
            <w:pPr>
              <w:pStyle w:val="Title"/>
              <w:jc w:val="left"/>
              <w:outlineLvl w:val="0"/>
              <w:rPr>
                <w:rFonts w:ascii="Arial" w:hAnsi="Arial" w:cs="Arial"/>
                <w:sz w:val="20"/>
                <w:szCs w:val="20"/>
              </w:rPr>
            </w:pPr>
            <w:r w:rsidRPr="00A95203">
              <w:rPr>
                <w:rFonts w:ascii="Arial" w:hAnsi="Arial" w:cs="Arial"/>
                <w:sz w:val="20"/>
                <w:szCs w:val="20"/>
              </w:rPr>
              <w:t>Organizations with a Total Annual Gross Income</w:t>
            </w:r>
          </w:p>
        </w:tc>
        <w:tc>
          <w:tcPr>
            <w:tcW w:w="6570" w:type="dxa"/>
          </w:tcPr>
          <w:p w14:paraId="2214ADC2" w14:textId="77777777" w:rsidR="00CA1586" w:rsidRPr="00A95203" w:rsidRDefault="00CA1586" w:rsidP="008B5675">
            <w:pPr>
              <w:pStyle w:val="Title"/>
              <w:jc w:val="left"/>
              <w:outlineLvl w:val="0"/>
              <w:rPr>
                <w:rFonts w:ascii="Arial" w:hAnsi="Arial" w:cs="Arial"/>
                <w:sz w:val="20"/>
                <w:szCs w:val="20"/>
              </w:rPr>
            </w:pPr>
            <w:r w:rsidRPr="00A95203">
              <w:rPr>
                <w:rFonts w:ascii="Arial" w:hAnsi="Arial" w:cs="Arial"/>
                <w:sz w:val="20"/>
                <w:szCs w:val="20"/>
              </w:rPr>
              <w:t>Financial Reports</w:t>
            </w:r>
          </w:p>
          <w:p w14:paraId="0E5AC193" w14:textId="77777777" w:rsidR="00CA1586" w:rsidRPr="00A95203" w:rsidRDefault="00CA1586" w:rsidP="008B5675">
            <w:pPr>
              <w:pStyle w:val="Title"/>
              <w:jc w:val="left"/>
              <w:outlineLvl w:val="0"/>
              <w:rPr>
                <w:rFonts w:ascii="Arial" w:hAnsi="Arial" w:cs="Arial"/>
                <w:sz w:val="20"/>
                <w:szCs w:val="20"/>
              </w:rPr>
            </w:pPr>
            <w:r w:rsidRPr="00A95203">
              <w:rPr>
                <w:rFonts w:ascii="Arial" w:hAnsi="Arial" w:cs="Arial"/>
                <w:sz w:val="20"/>
                <w:szCs w:val="20"/>
              </w:rPr>
              <w:t>(1 copy)</w:t>
            </w:r>
          </w:p>
        </w:tc>
        <w:tc>
          <w:tcPr>
            <w:tcW w:w="4860" w:type="dxa"/>
          </w:tcPr>
          <w:p w14:paraId="4AC0CC90" w14:textId="77777777" w:rsidR="00CA1586" w:rsidRPr="00A95203" w:rsidRDefault="00CA1586" w:rsidP="008B5675">
            <w:pPr>
              <w:pStyle w:val="Title"/>
              <w:jc w:val="left"/>
              <w:outlineLvl w:val="0"/>
              <w:rPr>
                <w:rFonts w:ascii="Arial" w:hAnsi="Arial" w:cs="Arial"/>
                <w:sz w:val="20"/>
                <w:szCs w:val="20"/>
              </w:rPr>
            </w:pPr>
            <w:r w:rsidRPr="00A95203">
              <w:rPr>
                <w:rFonts w:ascii="Arial" w:hAnsi="Arial" w:cs="Arial"/>
                <w:sz w:val="20"/>
                <w:szCs w:val="20"/>
              </w:rPr>
              <w:t>Additional Documents</w:t>
            </w:r>
          </w:p>
          <w:p w14:paraId="617497F0" w14:textId="77777777" w:rsidR="00CA1586" w:rsidRPr="00A95203" w:rsidRDefault="00CA1586" w:rsidP="008B5675">
            <w:pPr>
              <w:pStyle w:val="Title"/>
              <w:jc w:val="left"/>
              <w:outlineLvl w:val="0"/>
              <w:rPr>
                <w:rFonts w:ascii="Arial" w:hAnsi="Arial" w:cs="Arial"/>
                <w:sz w:val="20"/>
                <w:szCs w:val="20"/>
              </w:rPr>
            </w:pPr>
            <w:r w:rsidRPr="00A95203">
              <w:rPr>
                <w:rFonts w:ascii="Arial" w:hAnsi="Arial" w:cs="Arial"/>
                <w:sz w:val="20"/>
                <w:szCs w:val="20"/>
              </w:rPr>
              <w:t>(1 copy)</w:t>
            </w:r>
          </w:p>
        </w:tc>
      </w:tr>
      <w:tr w:rsidR="00CA1586" w:rsidRPr="00A95203" w14:paraId="3FD3E09D" w14:textId="77777777" w:rsidTr="008B5675">
        <w:tc>
          <w:tcPr>
            <w:tcW w:w="3078" w:type="dxa"/>
          </w:tcPr>
          <w:p w14:paraId="7D08EC60" w14:textId="77777777" w:rsidR="00CA1586" w:rsidRPr="00A95203" w:rsidRDefault="00CA1586" w:rsidP="008B5675">
            <w:pPr>
              <w:pStyle w:val="Title"/>
              <w:jc w:val="left"/>
              <w:outlineLvl w:val="0"/>
              <w:rPr>
                <w:rFonts w:ascii="Arial" w:hAnsi="Arial" w:cs="Arial"/>
                <w:b w:val="0"/>
                <w:sz w:val="20"/>
                <w:szCs w:val="20"/>
              </w:rPr>
            </w:pPr>
          </w:p>
          <w:p w14:paraId="5A610BAB" w14:textId="77777777" w:rsidR="00CA1586" w:rsidRPr="00A95203" w:rsidRDefault="00CA1586" w:rsidP="008B5675">
            <w:pPr>
              <w:pStyle w:val="Title"/>
              <w:jc w:val="left"/>
              <w:outlineLvl w:val="0"/>
              <w:rPr>
                <w:rFonts w:ascii="Arial" w:hAnsi="Arial" w:cs="Arial"/>
                <w:b w:val="0"/>
                <w:sz w:val="20"/>
                <w:szCs w:val="20"/>
              </w:rPr>
            </w:pPr>
            <w:r w:rsidRPr="00A95203">
              <w:rPr>
                <w:rFonts w:ascii="Arial" w:hAnsi="Arial" w:cs="Arial"/>
                <w:b w:val="0"/>
                <w:sz w:val="20"/>
                <w:szCs w:val="20"/>
              </w:rPr>
              <w:t>Exceeding $300,000</w:t>
            </w:r>
          </w:p>
        </w:tc>
        <w:tc>
          <w:tcPr>
            <w:tcW w:w="6570" w:type="dxa"/>
          </w:tcPr>
          <w:p w14:paraId="5809956F" w14:textId="77777777" w:rsidR="00CA1586" w:rsidRPr="00A95203" w:rsidRDefault="00CA1586" w:rsidP="00CA1586">
            <w:pPr>
              <w:pStyle w:val="Title"/>
              <w:numPr>
                <w:ilvl w:val="0"/>
                <w:numId w:val="8"/>
              </w:numPr>
              <w:ind w:left="342"/>
              <w:jc w:val="left"/>
              <w:outlineLvl w:val="0"/>
              <w:rPr>
                <w:rFonts w:ascii="Arial" w:hAnsi="Arial" w:cs="Arial"/>
                <w:b w:val="0"/>
                <w:sz w:val="20"/>
                <w:szCs w:val="20"/>
              </w:rPr>
            </w:pPr>
            <w:r w:rsidRPr="00A95203">
              <w:rPr>
                <w:rFonts w:ascii="Arial" w:hAnsi="Arial" w:cs="Arial"/>
                <w:b w:val="0"/>
                <w:sz w:val="20"/>
                <w:szCs w:val="20"/>
              </w:rPr>
              <w:t>Balance Sheet – current as of application date</w:t>
            </w:r>
          </w:p>
          <w:p w14:paraId="02B695E6" w14:textId="77777777" w:rsidR="00CA1586" w:rsidRPr="00A95203" w:rsidRDefault="00CA1586" w:rsidP="00CA1586">
            <w:pPr>
              <w:pStyle w:val="Title"/>
              <w:numPr>
                <w:ilvl w:val="0"/>
                <w:numId w:val="8"/>
              </w:numPr>
              <w:ind w:left="342"/>
              <w:jc w:val="left"/>
              <w:outlineLvl w:val="0"/>
              <w:rPr>
                <w:rFonts w:ascii="Arial" w:hAnsi="Arial" w:cs="Arial"/>
                <w:b w:val="0"/>
                <w:sz w:val="20"/>
                <w:szCs w:val="20"/>
              </w:rPr>
            </w:pPr>
            <w:r w:rsidRPr="00A95203">
              <w:rPr>
                <w:rFonts w:ascii="Arial" w:hAnsi="Arial" w:cs="Arial"/>
                <w:b w:val="0"/>
                <w:sz w:val="20"/>
                <w:szCs w:val="20"/>
              </w:rPr>
              <w:t>Profit &amp; Loss Statement – current as of app date</w:t>
            </w:r>
          </w:p>
          <w:p w14:paraId="31A1527A" w14:textId="77777777" w:rsidR="00CA1586" w:rsidRPr="00A95203" w:rsidRDefault="00CA1586" w:rsidP="00CA1586">
            <w:pPr>
              <w:pStyle w:val="Title"/>
              <w:numPr>
                <w:ilvl w:val="0"/>
                <w:numId w:val="8"/>
              </w:numPr>
              <w:ind w:left="342"/>
              <w:jc w:val="left"/>
              <w:outlineLvl w:val="0"/>
              <w:rPr>
                <w:rFonts w:ascii="Arial" w:hAnsi="Arial" w:cs="Arial"/>
                <w:b w:val="0"/>
                <w:sz w:val="20"/>
                <w:szCs w:val="20"/>
              </w:rPr>
            </w:pPr>
            <w:r w:rsidRPr="00A95203">
              <w:rPr>
                <w:rFonts w:ascii="Arial" w:hAnsi="Arial" w:cs="Arial"/>
                <w:b w:val="0"/>
                <w:sz w:val="20"/>
                <w:szCs w:val="20"/>
              </w:rPr>
              <w:t>Balance Sheet as of most recent fiscal year-end</w:t>
            </w:r>
          </w:p>
          <w:p w14:paraId="503AD0C1" w14:textId="0C628BD3" w:rsidR="00CA1586" w:rsidRPr="00A95203" w:rsidRDefault="00CA1586" w:rsidP="00CA1586">
            <w:pPr>
              <w:pStyle w:val="Title"/>
              <w:numPr>
                <w:ilvl w:val="0"/>
                <w:numId w:val="8"/>
              </w:numPr>
              <w:ind w:left="342"/>
              <w:jc w:val="left"/>
              <w:outlineLvl w:val="0"/>
              <w:rPr>
                <w:rFonts w:ascii="Arial" w:hAnsi="Arial" w:cs="Arial"/>
                <w:b w:val="0"/>
                <w:sz w:val="20"/>
                <w:szCs w:val="20"/>
              </w:rPr>
            </w:pPr>
            <w:r w:rsidRPr="00A95203">
              <w:rPr>
                <w:rFonts w:ascii="Arial" w:hAnsi="Arial" w:cs="Arial"/>
                <w:b w:val="0"/>
                <w:sz w:val="20"/>
                <w:szCs w:val="20"/>
              </w:rPr>
              <w:t>Profit &amp; Loss Statement as of most recent fiscal year-end</w:t>
            </w:r>
          </w:p>
        </w:tc>
        <w:tc>
          <w:tcPr>
            <w:tcW w:w="4860" w:type="dxa"/>
          </w:tcPr>
          <w:p w14:paraId="7B67617D" w14:textId="77777777" w:rsidR="00CA1586" w:rsidRPr="00A95203" w:rsidRDefault="00CA1586" w:rsidP="00CA1586">
            <w:pPr>
              <w:pStyle w:val="Title"/>
              <w:numPr>
                <w:ilvl w:val="0"/>
                <w:numId w:val="7"/>
              </w:numPr>
              <w:ind w:left="294"/>
              <w:jc w:val="left"/>
              <w:outlineLvl w:val="0"/>
              <w:rPr>
                <w:rFonts w:ascii="Arial" w:hAnsi="Arial" w:cs="Arial"/>
                <w:b w:val="0"/>
                <w:sz w:val="20"/>
                <w:szCs w:val="20"/>
              </w:rPr>
            </w:pPr>
            <w:r w:rsidRPr="00A95203">
              <w:rPr>
                <w:rFonts w:ascii="Arial" w:hAnsi="Arial" w:cs="Arial"/>
                <w:b w:val="0"/>
                <w:sz w:val="20"/>
                <w:szCs w:val="20"/>
              </w:rPr>
              <w:t>Audit performed in accordance with generally accepted accounting principles (GAAP) by an independent audit firm</w:t>
            </w:r>
          </w:p>
          <w:p w14:paraId="4813EF65" w14:textId="77777777" w:rsidR="00CA1586" w:rsidRPr="00A95203" w:rsidRDefault="00CA1586" w:rsidP="00CA1586">
            <w:pPr>
              <w:pStyle w:val="Title"/>
              <w:numPr>
                <w:ilvl w:val="0"/>
                <w:numId w:val="7"/>
              </w:numPr>
              <w:ind w:left="294"/>
              <w:jc w:val="left"/>
              <w:outlineLvl w:val="0"/>
              <w:rPr>
                <w:rFonts w:ascii="Arial" w:hAnsi="Arial" w:cs="Arial"/>
                <w:b w:val="0"/>
                <w:sz w:val="20"/>
                <w:szCs w:val="20"/>
              </w:rPr>
            </w:pPr>
            <w:r w:rsidRPr="00A95203">
              <w:rPr>
                <w:rFonts w:ascii="Arial" w:hAnsi="Arial" w:cs="Arial"/>
                <w:b w:val="0"/>
                <w:sz w:val="20"/>
                <w:szCs w:val="20"/>
              </w:rPr>
              <w:t>Most recent IRS Form 990</w:t>
            </w:r>
          </w:p>
        </w:tc>
      </w:tr>
      <w:tr w:rsidR="00CA1586" w:rsidRPr="00A95203" w14:paraId="3B6309ED" w14:textId="77777777" w:rsidTr="008B5675">
        <w:tc>
          <w:tcPr>
            <w:tcW w:w="3078" w:type="dxa"/>
          </w:tcPr>
          <w:p w14:paraId="3E5CC898" w14:textId="77777777" w:rsidR="00CA1586" w:rsidRPr="00A95203" w:rsidRDefault="00CA1586" w:rsidP="008B5675">
            <w:pPr>
              <w:pStyle w:val="Title"/>
              <w:jc w:val="left"/>
              <w:outlineLvl w:val="0"/>
              <w:rPr>
                <w:rFonts w:ascii="Arial" w:hAnsi="Arial" w:cs="Arial"/>
                <w:b w:val="0"/>
                <w:sz w:val="20"/>
                <w:szCs w:val="20"/>
              </w:rPr>
            </w:pPr>
          </w:p>
          <w:p w14:paraId="088835BB" w14:textId="77777777" w:rsidR="00CA1586" w:rsidRPr="00A95203" w:rsidRDefault="00CA1586" w:rsidP="008B5675">
            <w:pPr>
              <w:pStyle w:val="Title"/>
              <w:jc w:val="left"/>
              <w:outlineLvl w:val="0"/>
              <w:rPr>
                <w:rFonts w:ascii="Arial" w:hAnsi="Arial" w:cs="Arial"/>
                <w:b w:val="0"/>
                <w:sz w:val="20"/>
                <w:szCs w:val="20"/>
              </w:rPr>
            </w:pPr>
            <w:r w:rsidRPr="00A95203">
              <w:rPr>
                <w:rFonts w:ascii="Arial" w:hAnsi="Arial" w:cs="Arial"/>
                <w:b w:val="0"/>
                <w:sz w:val="20"/>
                <w:szCs w:val="20"/>
              </w:rPr>
              <w:t>$151,000 to $300,000</w:t>
            </w:r>
          </w:p>
        </w:tc>
        <w:tc>
          <w:tcPr>
            <w:tcW w:w="6570" w:type="dxa"/>
          </w:tcPr>
          <w:p w14:paraId="6C81F77C" w14:textId="77777777" w:rsidR="00CA1586" w:rsidRPr="00A95203" w:rsidRDefault="00CA1586" w:rsidP="00CA1586">
            <w:pPr>
              <w:pStyle w:val="Title"/>
              <w:numPr>
                <w:ilvl w:val="0"/>
                <w:numId w:val="9"/>
              </w:numPr>
              <w:ind w:left="342"/>
              <w:jc w:val="left"/>
              <w:outlineLvl w:val="0"/>
              <w:rPr>
                <w:rFonts w:ascii="Arial" w:hAnsi="Arial" w:cs="Arial"/>
                <w:b w:val="0"/>
                <w:sz w:val="20"/>
                <w:szCs w:val="20"/>
              </w:rPr>
            </w:pPr>
            <w:r w:rsidRPr="00A95203">
              <w:rPr>
                <w:rFonts w:ascii="Arial" w:hAnsi="Arial" w:cs="Arial"/>
                <w:b w:val="0"/>
                <w:sz w:val="20"/>
                <w:szCs w:val="20"/>
              </w:rPr>
              <w:t>Balance Sheet – current as of application date</w:t>
            </w:r>
          </w:p>
          <w:p w14:paraId="510044DC" w14:textId="77777777" w:rsidR="00CA1586" w:rsidRPr="00A95203" w:rsidRDefault="00CA1586" w:rsidP="00CA1586">
            <w:pPr>
              <w:pStyle w:val="Title"/>
              <w:numPr>
                <w:ilvl w:val="0"/>
                <w:numId w:val="9"/>
              </w:numPr>
              <w:ind w:left="342"/>
              <w:jc w:val="left"/>
              <w:outlineLvl w:val="0"/>
              <w:rPr>
                <w:rFonts w:ascii="Arial" w:hAnsi="Arial" w:cs="Arial"/>
                <w:b w:val="0"/>
                <w:sz w:val="20"/>
                <w:szCs w:val="20"/>
              </w:rPr>
            </w:pPr>
            <w:r w:rsidRPr="00A95203">
              <w:rPr>
                <w:rFonts w:ascii="Arial" w:hAnsi="Arial" w:cs="Arial"/>
                <w:b w:val="0"/>
                <w:sz w:val="20"/>
                <w:szCs w:val="20"/>
              </w:rPr>
              <w:t>Profit &amp; Loss Statement – current as of app date</w:t>
            </w:r>
          </w:p>
          <w:p w14:paraId="125E8CA8" w14:textId="77777777" w:rsidR="00CA1586" w:rsidRPr="00A95203" w:rsidRDefault="00CA1586" w:rsidP="00CA1586">
            <w:pPr>
              <w:pStyle w:val="Title"/>
              <w:numPr>
                <w:ilvl w:val="0"/>
                <w:numId w:val="9"/>
              </w:numPr>
              <w:ind w:left="342"/>
              <w:jc w:val="left"/>
              <w:outlineLvl w:val="0"/>
              <w:rPr>
                <w:rFonts w:ascii="Arial" w:hAnsi="Arial" w:cs="Arial"/>
                <w:b w:val="0"/>
                <w:sz w:val="20"/>
                <w:szCs w:val="20"/>
              </w:rPr>
            </w:pPr>
            <w:r w:rsidRPr="00A95203">
              <w:rPr>
                <w:rFonts w:ascii="Arial" w:hAnsi="Arial" w:cs="Arial"/>
                <w:b w:val="0"/>
                <w:sz w:val="20"/>
                <w:szCs w:val="20"/>
              </w:rPr>
              <w:t>Balance Sheet as of most recent fiscal year-end</w:t>
            </w:r>
          </w:p>
          <w:p w14:paraId="479797EC" w14:textId="66F4D5DB" w:rsidR="00CA1586" w:rsidRPr="00A95203" w:rsidRDefault="00CA1586" w:rsidP="00CA1586">
            <w:pPr>
              <w:pStyle w:val="Title"/>
              <w:numPr>
                <w:ilvl w:val="0"/>
                <w:numId w:val="9"/>
              </w:numPr>
              <w:ind w:left="342"/>
              <w:jc w:val="left"/>
              <w:outlineLvl w:val="0"/>
              <w:rPr>
                <w:rFonts w:ascii="Arial" w:hAnsi="Arial" w:cs="Arial"/>
                <w:b w:val="0"/>
                <w:sz w:val="20"/>
                <w:szCs w:val="20"/>
              </w:rPr>
            </w:pPr>
            <w:r w:rsidRPr="00A95203">
              <w:rPr>
                <w:rFonts w:ascii="Arial" w:hAnsi="Arial" w:cs="Arial"/>
                <w:b w:val="0"/>
                <w:sz w:val="20"/>
                <w:szCs w:val="20"/>
              </w:rPr>
              <w:t>Profit &amp; Loss Statement as of most recent fiscal year-end</w:t>
            </w:r>
          </w:p>
        </w:tc>
        <w:tc>
          <w:tcPr>
            <w:tcW w:w="4860" w:type="dxa"/>
          </w:tcPr>
          <w:p w14:paraId="1DAC0311" w14:textId="77777777" w:rsidR="00CA1586" w:rsidRPr="00A95203" w:rsidRDefault="00CA1586" w:rsidP="00CA1586">
            <w:pPr>
              <w:pStyle w:val="Title"/>
              <w:numPr>
                <w:ilvl w:val="0"/>
                <w:numId w:val="10"/>
              </w:numPr>
              <w:ind w:left="342"/>
              <w:jc w:val="left"/>
              <w:outlineLvl w:val="0"/>
              <w:rPr>
                <w:rFonts w:ascii="Arial" w:hAnsi="Arial" w:cs="Arial"/>
                <w:b w:val="0"/>
                <w:sz w:val="20"/>
                <w:szCs w:val="20"/>
              </w:rPr>
            </w:pPr>
            <w:r w:rsidRPr="00A95203">
              <w:rPr>
                <w:rFonts w:ascii="Arial" w:hAnsi="Arial" w:cs="Arial"/>
                <w:b w:val="0"/>
                <w:sz w:val="20"/>
                <w:szCs w:val="20"/>
              </w:rPr>
              <w:t>Review performed by an independent certified public accountant</w:t>
            </w:r>
          </w:p>
          <w:p w14:paraId="6AFE5DD8" w14:textId="77777777" w:rsidR="00CA1586" w:rsidRPr="00A95203" w:rsidRDefault="00CA1586" w:rsidP="00CA1586">
            <w:pPr>
              <w:pStyle w:val="Title"/>
              <w:numPr>
                <w:ilvl w:val="0"/>
                <w:numId w:val="10"/>
              </w:numPr>
              <w:ind w:left="384"/>
              <w:jc w:val="left"/>
              <w:outlineLvl w:val="0"/>
              <w:rPr>
                <w:rFonts w:ascii="Arial" w:hAnsi="Arial" w:cs="Arial"/>
                <w:b w:val="0"/>
                <w:sz w:val="20"/>
                <w:szCs w:val="20"/>
              </w:rPr>
            </w:pPr>
            <w:r w:rsidRPr="00A95203">
              <w:rPr>
                <w:rFonts w:ascii="Arial" w:hAnsi="Arial" w:cs="Arial"/>
                <w:b w:val="0"/>
                <w:sz w:val="20"/>
                <w:szCs w:val="20"/>
              </w:rPr>
              <w:t>Most recent IRS Form 990</w:t>
            </w:r>
          </w:p>
        </w:tc>
      </w:tr>
      <w:tr w:rsidR="00CA1586" w:rsidRPr="00A95203" w14:paraId="63588684" w14:textId="77777777" w:rsidTr="008B5675">
        <w:tc>
          <w:tcPr>
            <w:tcW w:w="3078" w:type="dxa"/>
          </w:tcPr>
          <w:p w14:paraId="618096A6" w14:textId="77777777" w:rsidR="00CA1586" w:rsidRPr="00A95203" w:rsidRDefault="00CA1586" w:rsidP="008B5675">
            <w:pPr>
              <w:pStyle w:val="Title"/>
              <w:jc w:val="left"/>
              <w:outlineLvl w:val="0"/>
              <w:rPr>
                <w:rFonts w:ascii="Arial" w:hAnsi="Arial" w:cs="Arial"/>
                <w:b w:val="0"/>
                <w:sz w:val="20"/>
                <w:szCs w:val="20"/>
              </w:rPr>
            </w:pPr>
          </w:p>
          <w:p w14:paraId="1D203812" w14:textId="77777777" w:rsidR="00CA1586" w:rsidRPr="00A95203" w:rsidRDefault="00CA1586" w:rsidP="008B5675">
            <w:pPr>
              <w:pStyle w:val="Title"/>
              <w:jc w:val="left"/>
              <w:outlineLvl w:val="0"/>
              <w:rPr>
                <w:rFonts w:ascii="Arial" w:hAnsi="Arial" w:cs="Arial"/>
                <w:b w:val="0"/>
                <w:sz w:val="20"/>
                <w:szCs w:val="20"/>
              </w:rPr>
            </w:pPr>
            <w:r w:rsidRPr="00A95203">
              <w:rPr>
                <w:rFonts w:ascii="Arial" w:hAnsi="Arial" w:cs="Arial"/>
                <w:b w:val="0"/>
                <w:sz w:val="20"/>
                <w:szCs w:val="20"/>
              </w:rPr>
              <w:t>$150,000 and below</w:t>
            </w:r>
          </w:p>
        </w:tc>
        <w:tc>
          <w:tcPr>
            <w:tcW w:w="6570" w:type="dxa"/>
          </w:tcPr>
          <w:p w14:paraId="7813D53D" w14:textId="77777777" w:rsidR="00CA1586" w:rsidRPr="00A95203" w:rsidRDefault="00CA1586" w:rsidP="00CA1586">
            <w:pPr>
              <w:pStyle w:val="Title"/>
              <w:numPr>
                <w:ilvl w:val="0"/>
                <w:numId w:val="11"/>
              </w:numPr>
              <w:ind w:left="342"/>
              <w:jc w:val="left"/>
              <w:outlineLvl w:val="0"/>
              <w:rPr>
                <w:rFonts w:ascii="Arial" w:hAnsi="Arial" w:cs="Arial"/>
                <w:b w:val="0"/>
                <w:sz w:val="20"/>
                <w:szCs w:val="20"/>
              </w:rPr>
            </w:pPr>
            <w:r w:rsidRPr="00A95203">
              <w:rPr>
                <w:rFonts w:ascii="Arial" w:hAnsi="Arial" w:cs="Arial"/>
                <w:b w:val="0"/>
                <w:sz w:val="20"/>
                <w:szCs w:val="20"/>
              </w:rPr>
              <w:t>Balance Sheet – current as of application date</w:t>
            </w:r>
          </w:p>
          <w:p w14:paraId="2BE88909" w14:textId="77777777" w:rsidR="00CA1586" w:rsidRPr="00A95203" w:rsidRDefault="00CA1586" w:rsidP="00CA1586">
            <w:pPr>
              <w:pStyle w:val="Title"/>
              <w:numPr>
                <w:ilvl w:val="0"/>
                <w:numId w:val="11"/>
              </w:numPr>
              <w:ind w:left="342"/>
              <w:jc w:val="left"/>
              <w:outlineLvl w:val="0"/>
              <w:rPr>
                <w:rFonts w:ascii="Arial" w:hAnsi="Arial" w:cs="Arial"/>
                <w:b w:val="0"/>
                <w:sz w:val="20"/>
                <w:szCs w:val="20"/>
              </w:rPr>
            </w:pPr>
            <w:r w:rsidRPr="00A95203">
              <w:rPr>
                <w:rFonts w:ascii="Arial" w:hAnsi="Arial" w:cs="Arial"/>
                <w:b w:val="0"/>
                <w:sz w:val="20"/>
                <w:szCs w:val="20"/>
              </w:rPr>
              <w:t>Profit &amp; Loss Statement – current as of app date</w:t>
            </w:r>
          </w:p>
          <w:p w14:paraId="12DDEC20" w14:textId="77777777" w:rsidR="00CA1586" w:rsidRPr="00A95203" w:rsidRDefault="00CA1586" w:rsidP="00CA1586">
            <w:pPr>
              <w:pStyle w:val="Title"/>
              <w:numPr>
                <w:ilvl w:val="0"/>
                <w:numId w:val="11"/>
              </w:numPr>
              <w:ind w:left="342"/>
              <w:jc w:val="left"/>
              <w:outlineLvl w:val="0"/>
              <w:rPr>
                <w:rFonts w:ascii="Arial" w:hAnsi="Arial" w:cs="Arial"/>
                <w:b w:val="0"/>
                <w:sz w:val="20"/>
                <w:szCs w:val="20"/>
              </w:rPr>
            </w:pPr>
            <w:r w:rsidRPr="00A95203">
              <w:rPr>
                <w:rFonts w:ascii="Arial" w:hAnsi="Arial" w:cs="Arial"/>
                <w:b w:val="0"/>
                <w:sz w:val="20"/>
                <w:szCs w:val="20"/>
              </w:rPr>
              <w:t>Balance Sheet as of most recent fiscal year-end</w:t>
            </w:r>
          </w:p>
          <w:p w14:paraId="432AD85A" w14:textId="208B5AE7" w:rsidR="00CA1586" w:rsidRPr="00A95203" w:rsidRDefault="00CA1586" w:rsidP="00CA1586">
            <w:pPr>
              <w:pStyle w:val="Title"/>
              <w:numPr>
                <w:ilvl w:val="0"/>
                <w:numId w:val="11"/>
              </w:numPr>
              <w:ind w:left="342"/>
              <w:jc w:val="left"/>
              <w:outlineLvl w:val="0"/>
              <w:rPr>
                <w:rFonts w:ascii="Arial" w:hAnsi="Arial" w:cs="Arial"/>
                <w:b w:val="0"/>
                <w:sz w:val="20"/>
                <w:szCs w:val="20"/>
              </w:rPr>
            </w:pPr>
            <w:r w:rsidRPr="00A95203">
              <w:rPr>
                <w:rFonts w:ascii="Arial" w:hAnsi="Arial" w:cs="Arial"/>
                <w:b w:val="0"/>
                <w:sz w:val="20"/>
                <w:szCs w:val="20"/>
              </w:rPr>
              <w:t>Profit &amp; Loss Statement as of most recent fiscal year-en</w:t>
            </w:r>
            <w:r w:rsidRPr="00A95203">
              <w:rPr>
                <w:rFonts w:ascii="Arial" w:hAnsi="Arial" w:cs="Arial"/>
                <w:b w:val="0"/>
                <w:sz w:val="20"/>
                <w:szCs w:val="20"/>
              </w:rPr>
              <w:t>d</w:t>
            </w:r>
          </w:p>
        </w:tc>
        <w:tc>
          <w:tcPr>
            <w:tcW w:w="4860" w:type="dxa"/>
          </w:tcPr>
          <w:p w14:paraId="5DBAD3B4" w14:textId="77DFF6BE" w:rsidR="00CA1586" w:rsidRPr="00A95203" w:rsidRDefault="00CA1586" w:rsidP="00CA1586">
            <w:pPr>
              <w:pStyle w:val="Title"/>
              <w:numPr>
                <w:ilvl w:val="0"/>
                <w:numId w:val="12"/>
              </w:numPr>
              <w:ind w:left="384"/>
              <w:jc w:val="left"/>
              <w:outlineLvl w:val="0"/>
              <w:rPr>
                <w:rFonts w:ascii="Arial" w:hAnsi="Arial" w:cs="Arial"/>
                <w:b w:val="0"/>
                <w:sz w:val="20"/>
                <w:szCs w:val="20"/>
              </w:rPr>
            </w:pPr>
            <w:r w:rsidRPr="00A95203">
              <w:rPr>
                <w:rFonts w:ascii="Arial" w:hAnsi="Arial" w:cs="Arial"/>
                <w:b w:val="0"/>
                <w:sz w:val="20"/>
                <w:szCs w:val="20"/>
              </w:rPr>
              <w:t xml:space="preserve">Written response to the financial questions </w:t>
            </w:r>
            <w:r w:rsidR="00A95203" w:rsidRPr="00A95203">
              <w:rPr>
                <w:rFonts w:ascii="Arial" w:hAnsi="Arial" w:cs="Arial"/>
                <w:b w:val="0"/>
                <w:sz w:val="20"/>
                <w:szCs w:val="20"/>
              </w:rPr>
              <w:t>below.</w:t>
            </w:r>
            <w:r w:rsidRPr="00A95203">
              <w:rPr>
                <w:rFonts w:ascii="Arial" w:hAnsi="Arial" w:cs="Arial"/>
                <w:b w:val="0"/>
                <w:sz w:val="20"/>
                <w:szCs w:val="20"/>
              </w:rPr>
              <w:t xml:space="preserve"> </w:t>
            </w:r>
          </w:p>
        </w:tc>
      </w:tr>
    </w:tbl>
    <w:p w14:paraId="40A54E48" w14:textId="77777777" w:rsidR="00CA1586" w:rsidRPr="00A95203" w:rsidRDefault="00CA1586" w:rsidP="00CA1586">
      <w:pPr>
        <w:rPr>
          <w:rFonts w:ascii="Arial" w:hAnsi="Arial" w:cs="Arial"/>
          <w:sz w:val="12"/>
          <w:szCs w:val="12"/>
        </w:rPr>
      </w:pPr>
    </w:p>
    <w:p w14:paraId="74753C19" w14:textId="42527D69" w:rsidR="00CA1586" w:rsidRPr="00A95203" w:rsidRDefault="00CA1586" w:rsidP="00CA1586">
      <w:pPr>
        <w:rPr>
          <w:rFonts w:ascii="Arial" w:hAnsi="Arial" w:cs="Arial"/>
          <w:bCs/>
          <w:i/>
          <w:sz w:val="20"/>
          <w:szCs w:val="20"/>
        </w:rPr>
      </w:pPr>
      <w:r w:rsidRPr="00A95203">
        <w:rPr>
          <w:rFonts w:ascii="Arial" w:hAnsi="Arial" w:cs="Arial"/>
          <w:bCs/>
          <w:i/>
          <w:sz w:val="20"/>
          <w:szCs w:val="20"/>
        </w:rPr>
        <w:t>For organizations with a total gross annual income of $150,000 or less ONLY:</w:t>
      </w:r>
    </w:p>
    <w:p w14:paraId="299252BA" w14:textId="55F1A1A9" w:rsidR="00CA1586" w:rsidRPr="00A95203" w:rsidRDefault="00CA1586" w:rsidP="00A95203">
      <w:pPr>
        <w:rPr>
          <w:rFonts w:ascii="Arial" w:hAnsi="Arial" w:cs="Arial"/>
          <w:bCs/>
          <w:sz w:val="20"/>
          <w:szCs w:val="20"/>
        </w:rPr>
      </w:pPr>
      <w:r w:rsidRPr="00A95203">
        <w:rPr>
          <w:rFonts w:ascii="Arial" w:hAnsi="Arial" w:cs="Arial"/>
          <w:bCs/>
          <w:sz w:val="20"/>
          <w:szCs w:val="20"/>
        </w:rPr>
        <w:t>If an audit is not performed, then the organization will follow the guidelines below.</w:t>
      </w:r>
    </w:p>
    <w:p w14:paraId="57CAFE5E" w14:textId="362CDF90" w:rsidR="00CA1586" w:rsidRPr="00A95203" w:rsidRDefault="00CA1586" w:rsidP="00A95203">
      <w:pPr>
        <w:ind w:left="360" w:hanging="360"/>
        <w:rPr>
          <w:rFonts w:ascii="Arial" w:hAnsi="Arial" w:cs="Arial"/>
          <w:sz w:val="20"/>
          <w:szCs w:val="20"/>
        </w:rPr>
      </w:pPr>
      <w:r w:rsidRPr="00A95203">
        <w:rPr>
          <w:rFonts w:ascii="Arial" w:hAnsi="Arial" w:cs="Arial"/>
          <w:sz w:val="20"/>
          <w:szCs w:val="20"/>
        </w:rPr>
        <w:t xml:space="preserve">1. A written statement from a financial committee of the board or the treasurer of the board stating that the committee or treasurer independently reviews the financial records and signs off on an annual financial report each year. The financial committee members or treasurer should have a financial accounting background. </w:t>
      </w:r>
    </w:p>
    <w:p w14:paraId="218D2E0C" w14:textId="77777777" w:rsidR="00CA1586" w:rsidRPr="00A95203" w:rsidRDefault="00CA1586" w:rsidP="00CA1586">
      <w:pPr>
        <w:ind w:left="360" w:hanging="360"/>
        <w:rPr>
          <w:rFonts w:ascii="Arial" w:hAnsi="Arial" w:cs="Arial"/>
          <w:sz w:val="20"/>
          <w:szCs w:val="20"/>
        </w:rPr>
      </w:pPr>
      <w:r w:rsidRPr="00A95203">
        <w:rPr>
          <w:rFonts w:ascii="Arial" w:hAnsi="Arial" w:cs="Arial"/>
          <w:sz w:val="20"/>
          <w:szCs w:val="20"/>
        </w:rPr>
        <w:t>2. A statement describing the process used to ensure that opportunities for embezzlement, fraud, or fiscal mismanagement are minimized. This process shall include, but is not limited to:</w:t>
      </w:r>
    </w:p>
    <w:p w14:paraId="402C4A4A" w14:textId="77777777" w:rsidR="00CA1586" w:rsidRPr="00A95203" w:rsidRDefault="00CA1586" w:rsidP="00CA1586">
      <w:pPr>
        <w:numPr>
          <w:ilvl w:val="1"/>
          <w:numId w:val="6"/>
        </w:numPr>
        <w:tabs>
          <w:tab w:val="clear" w:pos="1440"/>
        </w:tabs>
        <w:ind w:left="720"/>
        <w:rPr>
          <w:rFonts w:ascii="Arial" w:hAnsi="Arial" w:cs="Arial"/>
          <w:sz w:val="20"/>
          <w:szCs w:val="20"/>
        </w:rPr>
      </w:pPr>
      <w:r w:rsidRPr="00A95203">
        <w:rPr>
          <w:rFonts w:ascii="Arial" w:hAnsi="Arial" w:cs="Arial"/>
          <w:sz w:val="20"/>
          <w:szCs w:val="20"/>
        </w:rPr>
        <w:t>brief description of division of financial duties,</w:t>
      </w:r>
    </w:p>
    <w:p w14:paraId="7E2AE11B" w14:textId="77777777" w:rsidR="00CA1586" w:rsidRPr="00A95203" w:rsidRDefault="00CA1586" w:rsidP="00CA1586">
      <w:pPr>
        <w:numPr>
          <w:ilvl w:val="1"/>
          <w:numId w:val="6"/>
        </w:numPr>
        <w:tabs>
          <w:tab w:val="clear" w:pos="1440"/>
        </w:tabs>
        <w:ind w:left="720"/>
        <w:rPr>
          <w:rFonts w:ascii="Arial" w:hAnsi="Arial" w:cs="Arial"/>
          <w:sz w:val="20"/>
          <w:szCs w:val="20"/>
        </w:rPr>
      </w:pPr>
      <w:r w:rsidRPr="00A95203">
        <w:rPr>
          <w:rFonts w:ascii="Arial" w:hAnsi="Arial" w:cs="Arial"/>
          <w:sz w:val="20"/>
          <w:szCs w:val="20"/>
        </w:rPr>
        <w:t>reviewing the bank statements and bank statement reconciliations,</w:t>
      </w:r>
    </w:p>
    <w:p w14:paraId="4E0ABC0C" w14:textId="77777777" w:rsidR="00CA1586" w:rsidRPr="00A95203" w:rsidRDefault="00CA1586" w:rsidP="00CA1586">
      <w:pPr>
        <w:numPr>
          <w:ilvl w:val="1"/>
          <w:numId w:val="6"/>
        </w:numPr>
        <w:tabs>
          <w:tab w:val="clear" w:pos="1440"/>
        </w:tabs>
        <w:ind w:left="720"/>
        <w:rPr>
          <w:rFonts w:ascii="Arial" w:hAnsi="Arial" w:cs="Arial"/>
          <w:sz w:val="20"/>
          <w:szCs w:val="20"/>
        </w:rPr>
      </w:pPr>
      <w:r w:rsidRPr="00A95203">
        <w:rPr>
          <w:rFonts w:ascii="Arial" w:hAnsi="Arial" w:cs="Arial"/>
          <w:sz w:val="20"/>
          <w:szCs w:val="20"/>
        </w:rPr>
        <w:t>check writing procedures, including any need for more than one signature,</w:t>
      </w:r>
    </w:p>
    <w:p w14:paraId="0CDD004A" w14:textId="77777777" w:rsidR="00CA1586" w:rsidRPr="00A95203" w:rsidRDefault="00CA1586" w:rsidP="00CA1586">
      <w:pPr>
        <w:numPr>
          <w:ilvl w:val="1"/>
          <w:numId w:val="6"/>
        </w:numPr>
        <w:tabs>
          <w:tab w:val="clear" w:pos="1440"/>
        </w:tabs>
        <w:ind w:left="720"/>
        <w:rPr>
          <w:rFonts w:ascii="Arial" w:hAnsi="Arial" w:cs="Arial"/>
          <w:sz w:val="20"/>
          <w:szCs w:val="20"/>
        </w:rPr>
      </w:pPr>
      <w:r w:rsidRPr="00A95203">
        <w:rPr>
          <w:rFonts w:ascii="Arial" w:hAnsi="Arial" w:cs="Arial"/>
          <w:sz w:val="20"/>
          <w:szCs w:val="20"/>
        </w:rPr>
        <w:t xml:space="preserve">checking receipts to see if they match checks and are for approved expenses (at least spot checking, this should be done as checks are written </w:t>
      </w:r>
      <w:proofErr w:type="gramStart"/>
      <w:r w:rsidRPr="00A95203">
        <w:rPr>
          <w:rFonts w:ascii="Arial" w:hAnsi="Arial" w:cs="Arial"/>
          <w:sz w:val="20"/>
          <w:szCs w:val="20"/>
        </w:rPr>
        <w:t>on a monthly basis</w:t>
      </w:r>
      <w:proofErr w:type="gramEnd"/>
      <w:r w:rsidRPr="00A95203">
        <w:rPr>
          <w:rFonts w:ascii="Arial" w:hAnsi="Arial" w:cs="Arial"/>
          <w:sz w:val="20"/>
          <w:szCs w:val="20"/>
        </w:rPr>
        <w:t>),</w:t>
      </w:r>
    </w:p>
    <w:p w14:paraId="1560C7E4" w14:textId="77777777" w:rsidR="00CA1586" w:rsidRPr="00A95203" w:rsidRDefault="00CA1586" w:rsidP="00CA1586">
      <w:pPr>
        <w:numPr>
          <w:ilvl w:val="1"/>
          <w:numId w:val="6"/>
        </w:numPr>
        <w:tabs>
          <w:tab w:val="clear" w:pos="1440"/>
        </w:tabs>
        <w:ind w:left="720"/>
        <w:rPr>
          <w:rFonts w:ascii="Arial" w:hAnsi="Arial" w:cs="Arial"/>
          <w:sz w:val="20"/>
          <w:szCs w:val="20"/>
        </w:rPr>
      </w:pPr>
      <w:r w:rsidRPr="00A95203">
        <w:rPr>
          <w:rFonts w:ascii="Arial" w:hAnsi="Arial" w:cs="Arial"/>
          <w:sz w:val="20"/>
          <w:szCs w:val="20"/>
        </w:rPr>
        <w:t>checking records for income and making sure process is in place to thank donors,</w:t>
      </w:r>
    </w:p>
    <w:p w14:paraId="3CE1215D" w14:textId="77777777" w:rsidR="00CA1586" w:rsidRPr="00A95203" w:rsidRDefault="00CA1586" w:rsidP="00CA1586">
      <w:pPr>
        <w:numPr>
          <w:ilvl w:val="1"/>
          <w:numId w:val="6"/>
        </w:numPr>
        <w:tabs>
          <w:tab w:val="clear" w:pos="1440"/>
        </w:tabs>
        <w:ind w:left="720"/>
        <w:rPr>
          <w:rFonts w:ascii="Arial" w:hAnsi="Arial" w:cs="Arial"/>
          <w:sz w:val="20"/>
          <w:szCs w:val="20"/>
        </w:rPr>
      </w:pPr>
      <w:r w:rsidRPr="00A95203">
        <w:rPr>
          <w:rFonts w:ascii="Arial" w:hAnsi="Arial" w:cs="Arial"/>
          <w:sz w:val="20"/>
          <w:szCs w:val="20"/>
        </w:rPr>
        <w:t>checking balances on computer software vs. bank accounts,</w:t>
      </w:r>
    </w:p>
    <w:p w14:paraId="23C9B4B8" w14:textId="77777777" w:rsidR="00CA1586" w:rsidRPr="00A95203" w:rsidRDefault="00CA1586" w:rsidP="00CA1586">
      <w:pPr>
        <w:numPr>
          <w:ilvl w:val="1"/>
          <w:numId w:val="6"/>
        </w:numPr>
        <w:tabs>
          <w:tab w:val="clear" w:pos="1440"/>
        </w:tabs>
        <w:ind w:left="720"/>
        <w:rPr>
          <w:rFonts w:ascii="Arial" w:hAnsi="Arial" w:cs="Arial"/>
          <w:sz w:val="20"/>
          <w:szCs w:val="20"/>
        </w:rPr>
      </w:pPr>
      <w:r w:rsidRPr="00A95203">
        <w:rPr>
          <w:rFonts w:ascii="Arial" w:hAnsi="Arial" w:cs="Arial"/>
          <w:sz w:val="20"/>
          <w:szCs w:val="20"/>
        </w:rPr>
        <w:t>checking any payroll records to match against State and Federal filings and hours for employees,</w:t>
      </w:r>
    </w:p>
    <w:p w14:paraId="0C26B8B6" w14:textId="77777777" w:rsidR="00CA1586" w:rsidRPr="00A95203" w:rsidRDefault="00CA1586" w:rsidP="00CA1586">
      <w:pPr>
        <w:numPr>
          <w:ilvl w:val="1"/>
          <w:numId w:val="6"/>
        </w:numPr>
        <w:tabs>
          <w:tab w:val="clear" w:pos="1440"/>
        </w:tabs>
        <w:ind w:left="720"/>
        <w:rPr>
          <w:rFonts w:ascii="Arial" w:hAnsi="Arial" w:cs="Arial"/>
          <w:sz w:val="20"/>
          <w:szCs w:val="20"/>
        </w:rPr>
      </w:pPr>
      <w:r w:rsidRPr="00A95203">
        <w:rPr>
          <w:rFonts w:ascii="Arial" w:hAnsi="Arial" w:cs="Arial"/>
          <w:sz w:val="20"/>
          <w:szCs w:val="20"/>
        </w:rPr>
        <w:t>checking that expenses fall within board approved budget guidelines, and</w:t>
      </w:r>
    </w:p>
    <w:p w14:paraId="7AD0C621" w14:textId="76D463AF" w:rsidR="00CA1586" w:rsidRPr="00A95203" w:rsidRDefault="00CA1586" w:rsidP="00CA1586">
      <w:pPr>
        <w:numPr>
          <w:ilvl w:val="1"/>
          <w:numId w:val="6"/>
        </w:numPr>
        <w:tabs>
          <w:tab w:val="clear" w:pos="1440"/>
        </w:tabs>
        <w:ind w:left="720"/>
        <w:rPr>
          <w:rFonts w:ascii="Arial" w:hAnsi="Arial" w:cs="Arial"/>
          <w:sz w:val="20"/>
          <w:szCs w:val="20"/>
        </w:rPr>
      </w:pPr>
      <w:r w:rsidRPr="00A95203">
        <w:rPr>
          <w:rFonts w:ascii="Arial" w:hAnsi="Arial" w:cs="Arial"/>
          <w:sz w:val="20"/>
          <w:szCs w:val="20"/>
        </w:rPr>
        <w:t>checking cash balances and assuring that adequate funds are available for obligations.</w:t>
      </w:r>
    </w:p>
    <w:p w14:paraId="364DE07E" w14:textId="77777777" w:rsidR="00CA1586" w:rsidRPr="00A95203" w:rsidRDefault="00CA1586" w:rsidP="00CA1586">
      <w:pPr>
        <w:ind w:left="360" w:hanging="360"/>
        <w:rPr>
          <w:rFonts w:ascii="Arial" w:hAnsi="Arial" w:cs="Arial"/>
          <w:sz w:val="20"/>
          <w:szCs w:val="20"/>
        </w:rPr>
      </w:pPr>
      <w:r w:rsidRPr="00A95203">
        <w:rPr>
          <w:rFonts w:ascii="Arial" w:hAnsi="Arial" w:cs="Arial"/>
          <w:sz w:val="20"/>
          <w:szCs w:val="20"/>
        </w:rPr>
        <w:t xml:space="preserve">NOTE: If an audit is not performed: </w:t>
      </w:r>
    </w:p>
    <w:p w14:paraId="64AA0907" w14:textId="77777777" w:rsidR="00CA1586" w:rsidRPr="00A95203" w:rsidRDefault="00CA1586" w:rsidP="00CA1586">
      <w:pPr>
        <w:pStyle w:val="NormalWeb"/>
        <w:shd w:val="clear" w:color="auto" w:fill="FFFFFF"/>
        <w:spacing w:before="0" w:beforeAutospacing="0" w:after="0" w:afterAutospacing="0"/>
        <w:rPr>
          <w:rFonts w:ascii="Arial" w:hAnsi="Arial" w:cs="Arial"/>
          <w:color w:val="222222"/>
          <w:sz w:val="20"/>
          <w:szCs w:val="20"/>
        </w:rPr>
      </w:pPr>
      <w:r w:rsidRPr="00A95203">
        <w:rPr>
          <w:rFonts w:ascii="Arial" w:hAnsi="Arial" w:cs="Arial"/>
          <w:color w:val="222222"/>
          <w:sz w:val="20"/>
          <w:szCs w:val="20"/>
        </w:rPr>
        <w:t>        </w:t>
      </w:r>
      <w:r w:rsidRPr="00A95203">
        <w:rPr>
          <w:rStyle w:val="apple-converted-space"/>
          <w:rFonts w:ascii="Arial" w:hAnsi="Arial" w:cs="Arial"/>
          <w:color w:val="222222"/>
          <w:sz w:val="20"/>
          <w:szCs w:val="20"/>
        </w:rPr>
        <w:t> </w:t>
      </w:r>
      <w:r w:rsidRPr="00A95203">
        <w:rPr>
          <w:rFonts w:ascii="Arial" w:hAnsi="Arial" w:cs="Arial"/>
          <w:color w:val="222222"/>
          <w:sz w:val="20"/>
          <w:szCs w:val="20"/>
        </w:rPr>
        <w:t>Program outcomes must still be demonstrated and verifiable.</w:t>
      </w:r>
    </w:p>
    <w:p w14:paraId="77CA0303" w14:textId="4CA17874" w:rsidR="00F1396C" w:rsidRPr="00A95203" w:rsidRDefault="00CA1586" w:rsidP="00A95203">
      <w:pPr>
        <w:pStyle w:val="NormalWeb"/>
        <w:shd w:val="clear" w:color="auto" w:fill="FFFFFF"/>
        <w:spacing w:before="0" w:beforeAutospacing="0" w:after="0" w:afterAutospacing="0"/>
        <w:rPr>
          <w:rFonts w:ascii="Arial" w:hAnsi="Arial" w:cs="Arial"/>
          <w:sz w:val="20"/>
          <w:szCs w:val="20"/>
        </w:rPr>
      </w:pPr>
      <w:r w:rsidRPr="00A95203">
        <w:rPr>
          <w:rFonts w:ascii="Arial" w:hAnsi="Arial" w:cs="Arial"/>
          <w:color w:val="222222"/>
          <w:sz w:val="20"/>
          <w:szCs w:val="20"/>
        </w:rPr>
        <w:t>        </w:t>
      </w:r>
      <w:r w:rsidRPr="00A95203">
        <w:rPr>
          <w:rStyle w:val="apple-converted-space"/>
          <w:rFonts w:ascii="Arial" w:hAnsi="Arial" w:cs="Arial"/>
          <w:color w:val="222222"/>
          <w:sz w:val="20"/>
          <w:szCs w:val="20"/>
        </w:rPr>
        <w:t> </w:t>
      </w:r>
      <w:r w:rsidRPr="00A95203">
        <w:rPr>
          <w:rFonts w:ascii="Arial" w:hAnsi="Arial" w:cs="Arial"/>
          <w:color w:val="222222"/>
          <w:sz w:val="20"/>
          <w:szCs w:val="20"/>
        </w:rPr>
        <w:t>United Way of Central Kansas reserves the right to conduct an on-site inspection of agency’s books &amp; records.</w:t>
      </w:r>
    </w:p>
    <w:sectPr w:rsidR="00F1396C" w:rsidRPr="00A95203" w:rsidSect="00CA1586">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9A00" w14:textId="77777777" w:rsidR="00CC6C32" w:rsidRDefault="00CC6C32" w:rsidP="00CC6C32">
      <w:r>
        <w:separator/>
      </w:r>
    </w:p>
  </w:endnote>
  <w:endnote w:type="continuationSeparator" w:id="0">
    <w:p w14:paraId="04C3FCA1" w14:textId="77777777" w:rsidR="00CC6C32" w:rsidRDefault="00CC6C32" w:rsidP="00CC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boto Black">
    <w:altName w:val="Roboto Black"/>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FB47" w14:textId="77777777" w:rsidR="00FD7A2E" w:rsidRPr="00FD7A2E" w:rsidRDefault="00FD7A2E" w:rsidP="00FD7A2E">
    <w:pPr>
      <w:pStyle w:val="Footer"/>
      <w:jc w:val="center"/>
      <w:rPr>
        <w:rFonts w:ascii="Arial" w:hAnsi="Arial" w:cs="Arial"/>
        <w:sz w:val="20"/>
        <w:szCs w:val="20"/>
      </w:rPr>
    </w:pPr>
    <w:hyperlink r:id="rId1" w:history="1">
      <w:r w:rsidRPr="00FD7A2E">
        <w:rPr>
          <w:rStyle w:val="Hyperlink"/>
          <w:rFonts w:ascii="Arial" w:hAnsi="Arial" w:cs="Arial"/>
          <w:sz w:val="20"/>
          <w:szCs w:val="20"/>
        </w:rPr>
        <w:t>unitedwaycentralks@hotmail.com</w:t>
      </w:r>
    </w:hyperlink>
    <w:r w:rsidRPr="00FD7A2E">
      <w:rPr>
        <w:rFonts w:ascii="Arial" w:hAnsi="Arial" w:cs="Arial"/>
        <w:color w:val="2F5496" w:themeColor="accent1" w:themeShade="BF"/>
        <w:sz w:val="20"/>
        <w:szCs w:val="20"/>
      </w:rPr>
      <w:t xml:space="preserve">                  620-792-2403    </w:t>
    </w:r>
    <w:r w:rsidRPr="00FD7A2E">
      <w:rPr>
        <w:rFonts w:ascii="Arial" w:hAnsi="Arial" w:cs="Arial"/>
        <w:color w:val="2F5496" w:themeColor="accent1" w:themeShade="BF"/>
        <w:sz w:val="20"/>
        <w:szCs w:val="20"/>
      </w:rPr>
      <w:tab/>
      <w:t>1125 Williams, Great Bend, KS 67530</w:t>
    </w:r>
  </w:p>
  <w:p w14:paraId="07FD0A69" w14:textId="77777777" w:rsidR="00FD7A2E" w:rsidRDefault="00FD7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2312D" w14:textId="77777777" w:rsidR="00CC6C32" w:rsidRDefault="00CC6C32" w:rsidP="00CC6C32">
      <w:r>
        <w:separator/>
      </w:r>
    </w:p>
  </w:footnote>
  <w:footnote w:type="continuationSeparator" w:id="0">
    <w:p w14:paraId="0AC3F06B" w14:textId="77777777" w:rsidR="00CC6C32" w:rsidRDefault="00CC6C32" w:rsidP="00CC6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825E" w14:textId="77777777" w:rsidR="00CC6C32" w:rsidRPr="004229CD" w:rsidRDefault="00CC6C32" w:rsidP="00CC6C32">
    <w:pPr>
      <w:pStyle w:val="Header"/>
      <w:jc w:val="right"/>
      <w:rPr>
        <w:rFonts w:ascii="Roboto Black" w:hAnsi="Roboto Black"/>
        <w:color w:val="2F5496" w:themeColor="accent1" w:themeShade="BF"/>
      </w:rPr>
    </w:pPr>
    <w:r>
      <w:tab/>
    </w:r>
    <w:r>
      <w:rPr>
        <w:noProof/>
      </w:rPr>
      <mc:AlternateContent>
        <mc:Choice Requires="wps">
          <w:drawing>
            <wp:anchor distT="45720" distB="45720" distL="114300" distR="114300" simplePos="0" relativeHeight="251650560" behindDoc="0" locked="0" layoutInCell="1" allowOverlap="1" wp14:anchorId="6F7D055C" wp14:editId="2A439D40">
              <wp:simplePos x="0" y="0"/>
              <wp:positionH relativeFrom="margin">
                <wp:posOffset>0</wp:posOffset>
              </wp:positionH>
              <wp:positionV relativeFrom="paragraph">
                <wp:posOffset>38735</wp:posOffset>
              </wp:positionV>
              <wp:extent cx="2495550" cy="5670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67055"/>
                      </a:xfrm>
                      <a:prstGeom prst="rect">
                        <a:avLst/>
                      </a:prstGeom>
                      <a:solidFill>
                        <a:srgbClr val="FFFFFF"/>
                      </a:solidFill>
                      <a:ln w="9525">
                        <a:noFill/>
                        <a:miter lim="800000"/>
                        <a:headEnd/>
                        <a:tailEnd/>
                      </a:ln>
                    </wps:spPr>
                    <wps:txbx>
                      <w:txbxContent>
                        <w:p w14:paraId="405FF098" w14:textId="77777777" w:rsidR="00CC6C32" w:rsidRDefault="00CC6C32" w:rsidP="00CC6C32">
                          <w:r>
                            <w:rPr>
                              <w:noProof/>
                            </w:rPr>
                            <w:drawing>
                              <wp:inline distT="0" distB="0" distL="0" distR="0" wp14:anchorId="2E47D6B2" wp14:editId="15042D6E">
                                <wp:extent cx="2265015" cy="454589"/>
                                <wp:effectExtent l="0" t="0" r="2540" b="3175"/>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01198" cy="48192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D055C" id="_x0000_t202" coordsize="21600,21600" o:spt="202" path="m,l,21600r21600,l21600,xe">
              <v:stroke joinstyle="miter"/>
              <v:path gradientshapeok="t" o:connecttype="rect"/>
            </v:shapetype>
            <v:shape id="Text Box 2" o:spid="_x0000_s1026" type="#_x0000_t202" style="position:absolute;left:0;text-align:left;margin-left:0;margin-top:3.05pt;width:196.5pt;height:44.65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" stroked="f">
              <v:textbox>
                <w:txbxContent>
                  <w:p w14:paraId="405FF098" w14:textId="77777777" w:rsidR="00CC6C32" w:rsidRDefault="00CC6C32" w:rsidP="00CC6C32">
                    <w:r>
                      <w:rPr>
                        <w:noProof/>
                      </w:rPr>
                      <w:drawing>
                        <wp:inline distT="0" distB="0" distL="0" distR="0" wp14:anchorId="2E47D6B2" wp14:editId="15042D6E">
                          <wp:extent cx="2265015" cy="454589"/>
                          <wp:effectExtent l="0" t="0" r="2540" b="3175"/>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01198" cy="481921"/>
                                  </a:xfrm>
                                  <a:prstGeom prst="rect">
                                    <a:avLst/>
                                  </a:prstGeom>
                                </pic:spPr>
                              </pic:pic>
                            </a:graphicData>
                          </a:graphic>
                        </wp:inline>
                      </w:drawing>
                    </w:r>
                  </w:p>
                </w:txbxContent>
              </v:textbox>
              <w10:wrap type="square" anchorx="margin"/>
            </v:shape>
          </w:pict>
        </mc:Fallback>
      </mc:AlternateContent>
    </w:r>
    <w:r w:rsidRPr="004229CD">
      <w:rPr>
        <w:rFonts w:ascii="Roboto Black" w:hAnsi="Roboto Black"/>
        <w:color w:val="2F5496" w:themeColor="accent1" w:themeShade="BF"/>
      </w:rPr>
      <w:t xml:space="preserve">United Way of </w:t>
    </w:r>
  </w:p>
  <w:p w14:paraId="71492CD5" w14:textId="77777777" w:rsidR="00CC6C32" w:rsidRDefault="00CC6C32" w:rsidP="00CC6C32">
    <w:pPr>
      <w:pStyle w:val="Header"/>
      <w:jc w:val="right"/>
      <w:rPr>
        <w:rFonts w:ascii="Roboto Black" w:hAnsi="Roboto Black"/>
        <w:color w:val="2F5496" w:themeColor="accent1" w:themeShade="BF"/>
      </w:rPr>
    </w:pPr>
    <w:r w:rsidRPr="004229CD">
      <w:rPr>
        <w:rFonts w:ascii="Roboto Black" w:hAnsi="Roboto Black"/>
        <w:color w:val="2F5496" w:themeColor="accent1" w:themeShade="BF"/>
      </w:rPr>
      <w:t>Central Kansas</w:t>
    </w:r>
  </w:p>
  <w:p w14:paraId="6B2DE7A9" w14:textId="23AF8D3B" w:rsidR="00CC6C32" w:rsidRPr="00CC6C32" w:rsidRDefault="00CC6C32" w:rsidP="00CC6C32">
    <w:pPr>
      <w:pStyle w:val="Header"/>
      <w:jc w:val="right"/>
      <w:rPr>
        <w:color w:val="2F5496" w:themeColor="accent1" w:themeShade="BF"/>
      </w:rPr>
    </w:pPr>
    <w:r>
      <w:rPr>
        <w:rFonts w:ascii="Roboto Black" w:hAnsi="Roboto Black"/>
        <w:color w:val="2F5496" w:themeColor="accent1" w:themeShade="BF"/>
      </w:rPr>
      <w:t>www.uwck.org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318B"/>
    <w:multiLevelType w:val="hybridMultilevel"/>
    <w:tmpl w:val="A912A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D5C99"/>
    <w:multiLevelType w:val="hybridMultilevel"/>
    <w:tmpl w:val="E35273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26B50"/>
    <w:multiLevelType w:val="hybridMultilevel"/>
    <w:tmpl w:val="E35273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AF3AA8"/>
    <w:multiLevelType w:val="hybridMultilevel"/>
    <w:tmpl w:val="E35273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F7F4A"/>
    <w:multiLevelType w:val="hybridMultilevel"/>
    <w:tmpl w:val="49BE8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F391E"/>
    <w:multiLevelType w:val="hybridMultilevel"/>
    <w:tmpl w:val="EEBA0D80"/>
    <w:lvl w:ilvl="0" w:tplc="69F41E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7301A"/>
    <w:multiLevelType w:val="hybridMultilevel"/>
    <w:tmpl w:val="090EB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366E5"/>
    <w:multiLevelType w:val="hybridMultilevel"/>
    <w:tmpl w:val="599C22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5AA106A"/>
    <w:multiLevelType w:val="hybridMultilevel"/>
    <w:tmpl w:val="CC1A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C6E00"/>
    <w:multiLevelType w:val="hybridMultilevel"/>
    <w:tmpl w:val="0F188B0A"/>
    <w:lvl w:ilvl="0" w:tplc="69F41E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61C50"/>
    <w:multiLevelType w:val="hybridMultilevel"/>
    <w:tmpl w:val="112051EE"/>
    <w:lvl w:ilvl="0" w:tplc="0409000F">
      <w:start w:val="1"/>
      <w:numFmt w:val="decimal"/>
      <w:lvlText w:val="%1."/>
      <w:lvlJc w:val="left"/>
      <w:pPr>
        <w:tabs>
          <w:tab w:val="num" w:pos="720"/>
        </w:tabs>
        <w:ind w:left="720" w:hanging="360"/>
      </w:pPr>
      <w:rPr>
        <w:rFonts w:hint="default"/>
      </w:rPr>
    </w:lvl>
    <w:lvl w:ilvl="1" w:tplc="A0DC936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1117749"/>
    <w:multiLevelType w:val="hybridMultilevel"/>
    <w:tmpl w:val="A912A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0349692">
    <w:abstractNumId w:val="7"/>
  </w:num>
  <w:num w:numId="2" w16cid:durableId="1650359673">
    <w:abstractNumId w:val="9"/>
  </w:num>
  <w:num w:numId="3" w16cid:durableId="1862550347">
    <w:abstractNumId w:val="5"/>
  </w:num>
  <w:num w:numId="4" w16cid:durableId="390158297">
    <w:abstractNumId w:val="8"/>
  </w:num>
  <w:num w:numId="5" w16cid:durableId="863904440">
    <w:abstractNumId w:val="6"/>
  </w:num>
  <w:num w:numId="6" w16cid:durableId="69811937">
    <w:abstractNumId w:val="10"/>
  </w:num>
  <w:num w:numId="7" w16cid:durableId="85733076">
    <w:abstractNumId w:val="2"/>
  </w:num>
  <w:num w:numId="8" w16cid:durableId="835416545">
    <w:abstractNumId w:val="0"/>
  </w:num>
  <w:num w:numId="9" w16cid:durableId="35354139">
    <w:abstractNumId w:val="11"/>
  </w:num>
  <w:num w:numId="10" w16cid:durableId="910653370">
    <w:abstractNumId w:val="3"/>
  </w:num>
  <w:num w:numId="11" w16cid:durableId="1898196757">
    <w:abstractNumId w:val="4"/>
  </w:num>
  <w:num w:numId="12" w16cid:durableId="2027828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9F"/>
    <w:rsid w:val="000274B7"/>
    <w:rsid w:val="000F369F"/>
    <w:rsid w:val="00265534"/>
    <w:rsid w:val="0027769C"/>
    <w:rsid w:val="003B59EF"/>
    <w:rsid w:val="003E23F2"/>
    <w:rsid w:val="003F670E"/>
    <w:rsid w:val="005D6CE1"/>
    <w:rsid w:val="0062349F"/>
    <w:rsid w:val="00720AA4"/>
    <w:rsid w:val="007374A2"/>
    <w:rsid w:val="0077527C"/>
    <w:rsid w:val="00793B4B"/>
    <w:rsid w:val="00976D9D"/>
    <w:rsid w:val="00A62B1A"/>
    <w:rsid w:val="00A95203"/>
    <w:rsid w:val="00B4615E"/>
    <w:rsid w:val="00C74D86"/>
    <w:rsid w:val="00CA1586"/>
    <w:rsid w:val="00CC6C32"/>
    <w:rsid w:val="00D03BFB"/>
    <w:rsid w:val="00E66187"/>
    <w:rsid w:val="00E67D70"/>
    <w:rsid w:val="00F1396C"/>
    <w:rsid w:val="00F66524"/>
    <w:rsid w:val="00F72E0A"/>
    <w:rsid w:val="00F87FB6"/>
    <w:rsid w:val="00FD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812CE"/>
  <w15:chartTrackingRefBased/>
  <w15:docId w15:val="{91FB152B-9F04-414A-9D4F-E0E6DDC3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6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F369F"/>
    <w:pPr>
      <w:jc w:val="center"/>
    </w:pPr>
    <w:rPr>
      <w:b/>
      <w:bCs/>
      <w:sz w:val="32"/>
      <w:szCs w:val="32"/>
    </w:rPr>
  </w:style>
  <w:style w:type="character" w:customStyle="1" w:styleId="TitleChar">
    <w:name w:val="Title Char"/>
    <w:basedOn w:val="DefaultParagraphFont"/>
    <w:link w:val="Title"/>
    <w:uiPriority w:val="99"/>
    <w:rsid w:val="000F369F"/>
    <w:rPr>
      <w:rFonts w:ascii="Times New Roman" w:eastAsia="Times New Roman" w:hAnsi="Times New Roman" w:cs="Times New Roman"/>
      <w:b/>
      <w:bCs/>
      <w:sz w:val="32"/>
      <w:szCs w:val="32"/>
    </w:rPr>
  </w:style>
  <w:style w:type="paragraph" w:styleId="ListParagraph">
    <w:name w:val="List Paragraph"/>
    <w:basedOn w:val="Normal"/>
    <w:uiPriority w:val="34"/>
    <w:qFormat/>
    <w:rsid w:val="000F369F"/>
    <w:pPr>
      <w:ind w:left="720"/>
    </w:pPr>
  </w:style>
  <w:style w:type="paragraph" w:styleId="Header">
    <w:name w:val="header"/>
    <w:basedOn w:val="Normal"/>
    <w:link w:val="HeaderChar"/>
    <w:uiPriority w:val="99"/>
    <w:unhideWhenUsed/>
    <w:rsid w:val="00CC6C32"/>
    <w:pPr>
      <w:tabs>
        <w:tab w:val="center" w:pos="4680"/>
        <w:tab w:val="right" w:pos="9360"/>
      </w:tabs>
    </w:pPr>
  </w:style>
  <w:style w:type="character" w:customStyle="1" w:styleId="HeaderChar">
    <w:name w:val="Header Char"/>
    <w:basedOn w:val="DefaultParagraphFont"/>
    <w:link w:val="Header"/>
    <w:uiPriority w:val="99"/>
    <w:rsid w:val="00CC6C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6C32"/>
    <w:pPr>
      <w:tabs>
        <w:tab w:val="center" w:pos="4680"/>
        <w:tab w:val="right" w:pos="9360"/>
      </w:tabs>
    </w:pPr>
  </w:style>
  <w:style w:type="character" w:customStyle="1" w:styleId="FooterChar">
    <w:name w:val="Footer Char"/>
    <w:basedOn w:val="DefaultParagraphFont"/>
    <w:link w:val="Footer"/>
    <w:uiPriority w:val="99"/>
    <w:rsid w:val="00CC6C32"/>
    <w:rPr>
      <w:rFonts w:ascii="Times New Roman" w:eastAsia="Times New Roman" w:hAnsi="Times New Roman" w:cs="Times New Roman"/>
      <w:sz w:val="24"/>
      <w:szCs w:val="24"/>
    </w:rPr>
  </w:style>
  <w:style w:type="character" w:styleId="Hyperlink">
    <w:name w:val="Hyperlink"/>
    <w:rsid w:val="00FD7A2E"/>
    <w:rPr>
      <w:color w:val="0000FF"/>
      <w:u w:val="single"/>
    </w:rPr>
  </w:style>
  <w:style w:type="character" w:styleId="UnresolvedMention">
    <w:name w:val="Unresolved Mention"/>
    <w:basedOn w:val="DefaultParagraphFont"/>
    <w:uiPriority w:val="99"/>
    <w:semiHidden/>
    <w:unhideWhenUsed/>
    <w:rsid w:val="00265534"/>
    <w:rPr>
      <w:color w:val="605E5C"/>
      <w:shd w:val="clear" w:color="auto" w:fill="E1DFDD"/>
    </w:rPr>
  </w:style>
  <w:style w:type="character" w:styleId="Strong">
    <w:name w:val="Strong"/>
    <w:basedOn w:val="DefaultParagraphFont"/>
    <w:uiPriority w:val="22"/>
    <w:qFormat/>
    <w:rsid w:val="00D03BFB"/>
    <w:rPr>
      <w:b/>
      <w:bCs/>
    </w:rPr>
  </w:style>
  <w:style w:type="table" w:styleId="PlainTable1">
    <w:name w:val="Plain Table 1"/>
    <w:basedOn w:val="TableNormal"/>
    <w:uiPriority w:val="41"/>
    <w:rsid w:val="00B461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uiPriority w:val="99"/>
    <w:semiHidden/>
    <w:rsid w:val="003B59EF"/>
    <w:rPr>
      <w:rFonts w:cs="Times New Roman"/>
      <w:color w:val="808080"/>
    </w:rPr>
  </w:style>
  <w:style w:type="paragraph" w:styleId="NormalWeb">
    <w:name w:val="Normal (Web)"/>
    <w:basedOn w:val="Normal"/>
    <w:uiPriority w:val="99"/>
    <w:unhideWhenUsed/>
    <w:rsid w:val="00CA1586"/>
    <w:pPr>
      <w:spacing w:before="100" w:beforeAutospacing="1" w:after="100" w:afterAutospacing="1"/>
    </w:pPr>
  </w:style>
  <w:style w:type="character" w:customStyle="1" w:styleId="apple-converted-space">
    <w:name w:val="apple-converted-space"/>
    <w:basedOn w:val="DefaultParagraphFont"/>
    <w:rsid w:val="00CA1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unitedwaycentralks@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Charell Owings</dc:creator>
  <cp:keywords/>
  <dc:description/>
  <cp:lastModifiedBy>Charell Owings</cp:lastModifiedBy>
  <cp:revision>4</cp:revision>
  <dcterms:created xsi:type="dcterms:W3CDTF">2022-10-24T19:28:00Z</dcterms:created>
  <dcterms:modified xsi:type="dcterms:W3CDTF">2022-10-24T19:31:00Z</dcterms:modified>
</cp:coreProperties>
</file>